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10CFC" w14:textId="77777777" w:rsidR="005F2D07" w:rsidRDefault="005F2D07" w:rsidP="00594115">
      <w:pPr>
        <w:ind w:left="-450" w:right="-165"/>
        <w:rPr>
          <w:rFonts w:ascii="Garamond" w:hAnsi="Garamond" w:cs="Arial"/>
          <w:b/>
          <w:bCs/>
          <w:color w:val="000000"/>
          <w:sz w:val="36"/>
          <w:szCs w:val="36"/>
        </w:rPr>
      </w:pPr>
    </w:p>
    <w:p w14:paraId="069BCE02" w14:textId="77777777" w:rsidR="00594115" w:rsidRPr="00476451" w:rsidRDefault="00594115" w:rsidP="00594115">
      <w:pPr>
        <w:ind w:left="-450" w:right="-165"/>
        <w:rPr>
          <w:rFonts w:ascii="Garamond" w:hAnsi="Garamond" w:cs="Times New Roman"/>
          <w:sz w:val="36"/>
          <w:szCs w:val="36"/>
        </w:rPr>
      </w:pPr>
      <w:r w:rsidRPr="00476451">
        <w:rPr>
          <w:rFonts w:ascii="Garamond" w:hAnsi="Garamond" w:cs="Arial"/>
          <w:b/>
          <w:bCs/>
          <w:color w:val="000000"/>
          <w:sz w:val="36"/>
          <w:szCs w:val="36"/>
        </w:rPr>
        <w:t xml:space="preserve">Synopsis udkast </w:t>
      </w:r>
    </w:p>
    <w:p w14:paraId="223AC785" w14:textId="77777777" w:rsidR="00475446" w:rsidRDefault="00594115" w:rsidP="00594115">
      <w:pPr>
        <w:pStyle w:val="ListParagraph"/>
        <w:numPr>
          <w:ilvl w:val="0"/>
          <w:numId w:val="2"/>
        </w:numPr>
        <w:ind w:right="-165"/>
        <w:textAlignment w:val="baseline"/>
        <w:rPr>
          <w:rFonts w:ascii="Garamond" w:hAnsi="Garamond" w:cs="Arial"/>
          <w:color w:val="000000"/>
        </w:rPr>
      </w:pPr>
      <w:r w:rsidRPr="00475446">
        <w:rPr>
          <w:rFonts w:ascii="Garamond" w:hAnsi="Garamond" w:cs="Arial"/>
          <w:color w:val="000000"/>
        </w:rPr>
        <w:t xml:space="preserve">Udkast til undervisningsdesign ved Lise Wich og Helene Thomsen </w:t>
      </w:r>
    </w:p>
    <w:p w14:paraId="4404F3E9" w14:textId="77777777" w:rsidR="00594115" w:rsidRPr="00475446" w:rsidRDefault="00594115" w:rsidP="00475446">
      <w:pPr>
        <w:pStyle w:val="ListParagraph"/>
        <w:ind w:right="-165"/>
        <w:textAlignment w:val="baseline"/>
        <w:rPr>
          <w:rFonts w:ascii="Garamond" w:hAnsi="Garamond" w:cs="Arial"/>
          <w:color w:val="000000"/>
        </w:rPr>
      </w:pPr>
      <w:r w:rsidRPr="00475446">
        <w:rPr>
          <w:rFonts w:ascii="Garamond" w:hAnsi="Garamond" w:cs="Arial"/>
          <w:color w:val="000000"/>
        </w:rPr>
        <w:t>(Marselisborg Gymnasium)</w:t>
      </w:r>
    </w:p>
    <w:p w14:paraId="0D0E0D23" w14:textId="77777777" w:rsidR="00594115" w:rsidRDefault="00594115" w:rsidP="00594115">
      <w:pPr>
        <w:ind w:left="1440" w:right="-165"/>
        <w:textAlignment w:val="baseline"/>
        <w:rPr>
          <w:rFonts w:ascii="Garamond" w:hAnsi="Garamond" w:cs="Arial"/>
          <w:color w:val="000000"/>
        </w:rPr>
      </w:pPr>
    </w:p>
    <w:p w14:paraId="6F1AA2DF" w14:textId="77777777" w:rsidR="005F2D07" w:rsidRDefault="005F2D07" w:rsidP="00594115">
      <w:pPr>
        <w:ind w:left="1440" w:right="-165"/>
        <w:textAlignment w:val="baseline"/>
        <w:rPr>
          <w:rFonts w:ascii="Garamond" w:hAnsi="Garamond" w:cs="Arial"/>
          <w:color w:val="000000"/>
        </w:rPr>
      </w:pPr>
    </w:p>
    <w:p w14:paraId="6BE736D3" w14:textId="77777777" w:rsidR="005F2D07" w:rsidRPr="00475446" w:rsidRDefault="005F2D07" w:rsidP="00594115">
      <w:pPr>
        <w:ind w:left="1440" w:right="-165"/>
        <w:textAlignment w:val="baseline"/>
        <w:rPr>
          <w:rFonts w:ascii="Garamond" w:hAnsi="Garamond" w:cs="Arial"/>
          <w:color w:val="000000"/>
        </w:rPr>
      </w:pPr>
    </w:p>
    <w:p w14:paraId="202F398F" w14:textId="77777777" w:rsidR="00594115" w:rsidRPr="00475446" w:rsidRDefault="00594115" w:rsidP="00594115">
      <w:pPr>
        <w:ind w:left="-450" w:right="-165"/>
        <w:rPr>
          <w:rFonts w:ascii="Garamond" w:hAnsi="Garamond" w:cs="Times New Roman"/>
        </w:rPr>
      </w:pPr>
      <w:r w:rsidRPr="00475446">
        <w:rPr>
          <w:rFonts w:ascii="Garamond" w:hAnsi="Garamond" w:cs="Arial"/>
          <w:b/>
          <w:bCs/>
          <w:color w:val="000000"/>
        </w:rPr>
        <w:t>Præcisering af udfordring:</w:t>
      </w:r>
    </w:p>
    <w:p w14:paraId="4EBFF4FF" w14:textId="77777777" w:rsidR="00594115" w:rsidRPr="00475446" w:rsidRDefault="00594115" w:rsidP="00594115">
      <w:pPr>
        <w:ind w:left="-450" w:right="-165"/>
        <w:rPr>
          <w:rFonts w:ascii="Garamond" w:hAnsi="Garamond" w:cs="Arial"/>
          <w:color w:val="3366FF"/>
        </w:rPr>
      </w:pPr>
      <w:r w:rsidRPr="00475446">
        <w:rPr>
          <w:rFonts w:ascii="Garamond" w:hAnsi="Garamond" w:cs="Arial"/>
          <w:color w:val="3366FF"/>
        </w:rPr>
        <w:t xml:space="preserve">Primært at undervise oprigtigt innovativt i humanistiske fag i STX og sekundært at få vores humanistiske fagkolleger ”on </w:t>
      </w:r>
      <w:proofErr w:type="spellStart"/>
      <w:r w:rsidRPr="00475446">
        <w:rPr>
          <w:rFonts w:ascii="Garamond" w:hAnsi="Garamond" w:cs="Arial"/>
          <w:color w:val="3366FF"/>
        </w:rPr>
        <w:t>board</w:t>
      </w:r>
      <w:proofErr w:type="spellEnd"/>
      <w:r w:rsidRPr="00475446">
        <w:rPr>
          <w:rFonts w:ascii="Garamond" w:hAnsi="Garamond" w:cs="Arial"/>
          <w:color w:val="3366FF"/>
        </w:rPr>
        <w:t xml:space="preserve">” i forhold til den første udfordring. </w:t>
      </w:r>
    </w:p>
    <w:p w14:paraId="3526B081" w14:textId="77777777" w:rsidR="00594115" w:rsidRPr="00475446" w:rsidRDefault="00594115" w:rsidP="00594115">
      <w:pPr>
        <w:ind w:left="-450" w:right="-165"/>
        <w:rPr>
          <w:rFonts w:ascii="Garamond" w:hAnsi="Garamond" w:cs="Times New Roman"/>
        </w:rPr>
      </w:pPr>
    </w:p>
    <w:p w14:paraId="284E24D9" w14:textId="77777777" w:rsidR="00594115" w:rsidRPr="00475446" w:rsidRDefault="00594115" w:rsidP="00594115">
      <w:pPr>
        <w:ind w:left="-450" w:right="-165"/>
        <w:rPr>
          <w:rFonts w:ascii="Garamond" w:hAnsi="Garamond" w:cs="Times New Roman"/>
        </w:rPr>
      </w:pPr>
      <w:r w:rsidRPr="00475446">
        <w:rPr>
          <w:rFonts w:ascii="Garamond" w:hAnsi="Garamond" w:cs="Arial"/>
          <w:b/>
          <w:bCs/>
          <w:color w:val="000000"/>
        </w:rPr>
        <w:t xml:space="preserve">Målgruppe for mit </w:t>
      </w:r>
      <w:proofErr w:type="spellStart"/>
      <w:r w:rsidRPr="00475446">
        <w:rPr>
          <w:rFonts w:ascii="Garamond" w:hAnsi="Garamond" w:cs="Arial"/>
          <w:b/>
          <w:bCs/>
          <w:color w:val="000000"/>
        </w:rPr>
        <w:t>feltstudie</w:t>
      </w:r>
      <w:proofErr w:type="spellEnd"/>
      <w:r w:rsidRPr="00475446">
        <w:rPr>
          <w:rFonts w:ascii="Garamond" w:hAnsi="Garamond" w:cs="Arial"/>
          <w:b/>
          <w:bCs/>
          <w:color w:val="000000"/>
        </w:rPr>
        <w:t xml:space="preserve"> og udfordring</w:t>
      </w:r>
    </w:p>
    <w:p w14:paraId="58E86675" w14:textId="77777777" w:rsidR="00594115" w:rsidRPr="00475446" w:rsidRDefault="00594115" w:rsidP="00594115">
      <w:pPr>
        <w:rPr>
          <w:rFonts w:ascii="Garamond" w:eastAsia="Times New Roman" w:hAnsi="Garamond" w:cs="Times New Roman"/>
        </w:rPr>
      </w:pPr>
    </w:p>
    <w:p w14:paraId="66AF773C"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 xml:space="preserve">A. </w:t>
      </w:r>
      <w:r w:rsidRPr="00475446">
        <w:rPr>
          <w:rFonts w:ascii="Garamond" w:hAnsi="Garamond" w:cs="Arial"/>
          <w:color w:val="000000"/>
        </w:rPr>
        <w:tab/>
        <w:t>Vores etnografiske undersøgelse af to 2.g. klasser STX viste, at eleverne på mange måder finder de nye innovative lærer- og elevroller udbytterige, men undersøgelsen viste også, at der ved innovativ undervisning er tendens til, at eleverne føler, at det faglige udbytte ikke er specielt højt.</w:t>
      </w:r>
    </w:p>
    <w:p w14:paraId="747E25BD" w14:textId="77777777" w:rsidR="00594115" w:rsidRPr="00475446" w:rsidRDefault="00594115" w:rsidP="00594115">
      <w:pPr>
        <w:rPr>
          <w:rFonts w:ascii="Garamond" w:eastAsia="Times New Roman" w:hAnsi="Garamond" w:cs="Times New Roman"/>
        </w:rPr>
      </w:pPr>
    </w:p>
    <w:p w14:paraId="267AC7E9"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 xml:space="preserve">B. </w:t>
      </w:r>
      <w:r w:rsidRPr="00475446">
        <w:rPr>
          <w:rFonts w:ascii="Garamond" w:hAnsi="Garamond" w:cs="Arial"/>
          <w:color w:val="000000"/>
        </w:rPr>
        <w:tab/>
        <w:t xml:space="preserve">Skitse til etnografisk studie af </w:t>
      </w:r>
      <w:proofErr w:type="spellStart"/>
      <w:r w:rsidRPr="00475446">
        <w:rPr>
          <w:rFonts w:ascii="Garamond" w:hAnsi="Garamond" w:cs="Arial"/>
          <w:color w:val="000000"/>
        </w:rPr>
        <w:t>hum.lærere</w:t>
      </w:r>
      <w:proofErr w:type="spellEnd"/>
      <w:r w:rsidRPr="00475446">
        <w:rPr>
          <w:rFonts w:ascii="Garamond" w:hAnsi="Garamond" w:cs="Arial"/>
          <w:color w:val="000000"/>
        </w:rPr>
        <w:t xml:space="preserve">: Via spørgeskema og få interview vil vi danne os et billede af hvori den største udfordring ligger for de andre </w:t>
      </w:r>
      <w:proofErr w:type="spellStart"/>
      <w:r w:rsidRPr="00475446">
        <w:rPr>
          <w:rFonts w:ascii="Garamond" w:hAnsi="Garamond" w:cs="Arial"/>
          <w:color w:val="000000"/>
        </w:rPr>
        <w:t>hum.lærere</w:t>
      </w:r>
      <w:proofErr w:type="spellEnd"/>
      <w:r w:rsidRPr="00475446">
        <w:rPr>
          <w:rFonts w:ascii="Garamond" w:hAnsi="Garamond" w:cs="Arial"/>
          <w:color w:val="000000"/>
        </w:rPr>
        <w:t xml:space="preserve">. Vi har en formodning om at de, som os, er udfordret på form og kvalitet i det innovative arbejde. Vi vil undervejs inddrage vores målgruppe i at tilpasse redskaber til innovativ undervisning, hvilket skal ske på baggrund af tilbagemelding om afprøvede innovationsforløb. </w:t>
      </w:r>
      <w:r w:rsidRPr="00475446">
        <w:rPr>
          <w:rFonts w:ascii="Garamond" w:hAnsi="Garamond" w:cs="Arial"/>
          <w:color w:val="000000"/>
        </w:rPr>
        <w:tab/>
      </w:r>
    </w:p>
    <w:p w14:paraId="4F54000C" w14:textId="77777777" w:rsidR="00594115" w:rsidRPr="00475446" w:rsidRDefault="00594115" w:rsidP="00594115">
      <w:pPr>
        <w:rPr>
          <w:rFonts w:ascii="Garamond" w:eastAsia="Times New Roman" w:hAnsi="Garamond" w:cs="Times New Roman"/>
        </w:rPr>
      </w:pPr>
    </w:p>
    <w:p w14:paraId="6492B45C" w14:textId="77777777" w:rsidR="00594115" w:rsidRPr="00475446" w:rsidRDefault="00594115" w:rsidP="00594115">
      <w:pPr>
        <w:ind w:left="-450" w:right="-165"/>
        <w:rPr>
          <w:rFonts w:ascii="Garamond" w:hAnsi="Garamond" w:cs="Times New Roman"/>
        </w:rPr>
      </w:pPr>
      <w:r w:rsidRPr="00475446">
        <w:rPr>
          <w:rFonts w:ascii="Garamond" w:hAnsi="Garamond" w:cs="Arial"/>
          <w:b/>
          <w:bCs/>
          <w:color w:val="000000"/>
        </w:rPr>
        <w:t>Hvordan ser andre i organisationen på udfordringen?</w:t>
      </w:r>
    </w:p>
    <w:p w14:paraId="6B1E0BC1" w14:textId="77777777" w:rsidR="00594115" w:rsidRPr="00475446" w:rsidRDefault="00594115" w:rsidP="00594115">
      <w:pPr>
        <w:rPr>
          <w:rFonts w:ascii="Garamond" w:eastAsia="Times New Roman" w:hAnsi="Garamond" w:cs="Times New Roman"/>
        </w:rPr>
      </w:pPr>
    </w:p>
    <w:p w14:paraId="7AB5DF40"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 xml:space="preserve">Kolleger: En vis skepsis dominerer stemningen på lærerkollegiet i forhold til innovation i fagene. Der synes at være uvished om hvorledes kernestoffet i fagene kommer i spil og hvorledes man som underviser vurderer kvaliteten af produktet. Denne uvished udmønter sig i en let modvilje til at lave reelt innovativt arbejde i undervisningen. En yderligere udfordring for STX lærere er at få adskilt innovation fra AT-sammenhæng, hvor et ‘problem’ skal løses og til en fag-faglig sammenhæng, hvor ‘værdi’ for andre er i fokus. </w:t>
      </w:r>
    </w:p>
    <w:p w14:paraId="2E428912" w14:textId="77777777" w:rsidR="00594115" w:rsidRPr="00475446" w:rsidRDefault="00594115" w:rsidP="00594115">
      <w:pPr>
        <w:rPr>
          <w:rFonts w:ascii="Garamond" w:eastAsia="Times New Roman" w:hAnsi="Garamond" w:cs="Times New Roman"/>
        </w:rPr>
      </w:pPr>
    </w:p>
    <w:p w14:paraId="499143E4" w14:textId="77777777" w:rsidR="00594115" w:rsidRPr="00475446" w:rsidRDefault="00594115" w:rsidP="00594115">
      <w:pPr>
        <w:ind w:left="-450" w:right="-165"/>
        <w:rPr>
          <w:rFonts w:ascii="Garamond" w:hAnsi="Garamond" w:cs="Arial"/>
          <w:color w:val="000000"/>
        </w:rPr>
      </w:pPr>
      <w:r w:rsidRPr="00475446">
        <w:rPr>
          <w:rFonts w:ascii="Garamond" w:hAnsi="Garamond" w:cs="Arial"/>
          <w:color w:val="000000"/>
        </w:rPr>
        <w:t xml:space="preserve">Ledelse: ledelsen er meget bevidst om tidsramme og behov for at implementere innovation. De har taget initiativ til hele projektet og </w:t>
      </w:r>
      <w:proofErr w:type="spellStart"/>
      <w:r w:rsidRPr="00475446">
        <w:rPr>
          <w:rFonts w:ascii="Garamond" w:hAnsi="Garamond" w:cs="Arial"/>
          <w:color w:val="000000"/>
        </w:rPr>
        <w:t>fa</w:t>
      </w:r>
      <w:r w:rsidR="00475446" w:rsidRPr="00475446">
        <w:rPr>
          <w:rFonts w:ascii="Garamond" w:hAnsi="Garamond" w:cs="Arial"/>
          <w:color w:val="000000"/>
        </w:rPr>
        <w:t>ci</w:t>
      </w:r>
      <w:r w:rsidRPr="00475446">
        <w:rPr>
          <w:rFonts w:ascii="Garamond" w:hAnsi="Garamond" w:cs="Arial"/>
          <w:color w:val="000000"/>
        </w:rPr>
        <w:t>iterer</w:t>
      </w:r>
      <w:proofErr w:type="spellEnd"/>
      <w:r w:rsidRPr="00475446">
        <w:rPr>
          <w:rFonts w:ascii="Garamond" w:hAnsi="Garamond" w:cs="Arial"/>
          <w:color w:val="000000"/>
        </w:rPr>
        <w:t xml:space="preserve"> på positiv vis plads og ressourcer. </w:t>
      </w:r>
    </w:p>
    <w:p w14:paraId="64E65F30" w14:textId="77777777" w:rsidR="00594115" w:rsidRPr="00475446" w:rsidRDefault="00594115" w:rsidP="00594115">
      <w:pPr>
        <w:ind w:left="-450" w:right="-165"/>
        <w:rPr>
          <w:rFonts w:ascii="Garamond" w:hAnsi="Garamond" w:cs="Times New Roman"/>
        </w:rPr>
      </w:pPr>
    </w:p>
    <w:p w14:paraId="74DE9AB6" w14:textId="77777777" w:rsidR="00594115" w:rsidRPr="00475446" w:rsidRDefault="00594115" w:rsidP="00594115">
      <w:pPr>
        <w:ind w:left="-450" w:right="-165"/>
        <w:rPr>
          <w:rFonts w:ascii="Garamond" w:hAnsi="Garamond" w:cs="Times New Roman"/>
        </w:rPr>
      </w:pPr>
      <w:r w:rsidRPr="00475446">
        <w:rPr>
          <w:rFonts w:ascii="Garamond" w:hAnsi="Garamond" w:cs="Arial"/>
          <w:b/>
          <w:bCs/>
          <w:color w:val="000000"/>
        </w:rPr>
        <w:t>Hvordan har udfordringen ændret sig?</w:t>
      </w:r>
    </w:p>
    <w:p w14:paraId="1AE23600" w14:textId="77777777" w:rsidR="00594115" w:rsidRPr="00475446" w:rsidRDefault="00594115" w:rsidP="00594115">
      <w:pPr>
        <w:rPr>
          <w:rFonts w:ascii="Garamond" w:eastAsia="Times New Roman" w:hAnsi="Garamond" w:cs="Times New Roman"/>
        </w:rPr>
      </w:pPr>
    </w:p>
    <w:p w14:paraId="733E5778"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Vores innovative tilgang var måske ikke ’knastør’ nok, hvilket vil sige, at eleverne nok ikke var blevet udstyret med tilstrækkelig innovative redskaber og specielt rammer til at kunne arbejde tilpas fokuseret. Eleverne lod ikke helt til at have fået præciseret deres opstillede problemer, inden de gik i gang med problemløsning. Uden skarpt problem, ingen skarp løsning.</w:t>
      </w:r>
    </w:p>
    <w:p w14:paraId="39AE7CA6"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 xml:space="preserve">Udfordringen har derfor fået tilføjet denne nuance: at højne det faglige udbytte ved i højere grad at rammesætte kompetencer de skal bruge i innovativt arbejde. </w:t>
      </w:r>
    </w:p>
    <w:p w14:paraId="75F0AF10"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rPr>
        <w:t>Eleverne skal opøve innovative metoder. Ud fra princippet om, at kreativitet opstår ved ’</w:t>
      </w:r>
      <w:proofErr w:type="spellStart"/>
      <w:r w:rsidRPr="00475446">
        <w:rPr>
          <w:rFonts w:ascii="Garamond" w:hAnsi="Garamond" w:cs="Arial"/>
          <w:color w:val="000000"/>
        </w:rPr>
        <w:t>remote</w:t>
      </w:r>
      <w:proofErr w:type="spellEnd"/>
      <w:r w:rsidRPr="00475446">
        <w:rPr>
          <w:rFonts w:ascii="Garamond" w:hAnsi="Garamond" w:cs="Arial"/>
          <w:color w:val="000000"/>
        </w:rPr>
        <w:t xml:space="preserve"> associations’ er vi altså nødt til at hjælpe eleverne med at skabe nye associationsrækker. Stimulusøvelser som f.eks. negativ brainstorming, ’hvad er den værste løsning på problemet’ og divergent/konvergent tænkning kan være med til at ændre elevernes innovative mind-set</w:t>
      </w:r>
      <w:r w:rsidRPr="00475446">
        <w:rPr>
          <w:rFonts w:ascii="Garamond" w:hAnsi="Garamond" w:cs="Arial"/>
          <w:color w:val="980000"/>
        </w:rPr>
        <w:t>.</w:t>
      </w:r>
      <w:r w:rsidRPr="00475446">
        <w:rPr>
          <w:rFonts w:ascii="Garamond" w:hAnsi="Garamond" w:cs="Arial"/>
          <w:color w:val="000000"/>
        </w:rPr>
        <w:t xml:space="preserve"> </w:t>
      </w:r>
    </w:p>
    <w:p w14:paraId="2D78F2F2" w14:textId="77777777" w:rsidR="00594115" w:rsidRPr="00475446" w:rsidRDefault="00594115" w:rsidP="00594115">
      <w:pPr>
        <w:rPr>
          <w:rFonts w:ascii="Garamond" w:eastAsia="Times New Roman" w:hAnsi="Garamond" w:cs="Times New Roman"/>
        </w:rPr>
      </w:pPr>
    </w:p>
    <w:p w14:paraId="140D0AC1" w14:textId="77777777" w:rsidR="005F2D07" w:rsidRDefault="005F2D07" w:rsidP="00594115">
      <w:pPr>
        <w:ind w:left="-450" w:right="-165"/>
        <w:rPr>
          <w:rFonts w:ascii="Garamond" w:hAnsi="Garamond" w:cs="Arial"/>
          <w:b/>
          <w:bCs/>
          <w:color w:val="000000"/>
        </w:rPr>
      </w:pPr>
    </w:p>
    <w:p w14:paraId="5362439C" w14:textId="77777777" w:rsidR="00594115" w:rsidRPr="00475446" w:rsidRDefault="00594115" w:rsidP="00594115">
      <w:pPr>
        <w:ind w:left="-450" w:right="-165"/>
        <w:rPr>
          <w:rFonts w:ascii="Garamond" w:hAnsi="Garamond" w:cs="Times New Roman"/>
        </w:rPr>
      </w:pPr>
      <w:r w:rsidRPr="00475446">
        <w:rPr>
          <w:rFonts w:ascii="Garamond" w:hAnsi="Garamond" w:cs="Arial"/>
          <w:b/>
          <w:bCs/>
          <w:color w:val="000000"/>
        </w:rPr>
        <w:lastRenderedPageBreak/>
        <w:t xml:space="preserve">Fremadrettet </w:t>
      </w:r>
    </w:p>
    <w:p w14:paraId="7BC8AC08" w14:textId="77777777" w:rsidR="00594115" w:rsidRPr="00475446" w:rsidRDefault="00594115" w:rsidP="00594115">
      <w:pPr>
        <w:rPr>
          <w:rFonts w:ascii="Garamond" w:eastAsia="Times New Roman" w:hAnsi="Garamond" w:cs="Times New Roman"/>
        </w:rPr>
      </w:pPr>
    </w:p>
    <w:p w14:paraId="5C7CB27B" w14:textId="77777777" w:rsidR="00594115" w:rsidRDefault="00594115" w:rsidP="00594115">
      <w:pPr>
        <w:ind w:left="-450" w:right="-165"/>
        <w:rPr>
          <w:rFonts w:ascii="Garamond" w:hAnsi="Garamond" w:cs="Arial"/>
          <w:color w:val="000000"/>
        </w:rPr>
      </w:pPr>
      <w:r w:rsidRPr="00475446">
        <w:rPr>
          <w:rFonts w:ascii="Garamond" w:hAnsi="Garamond" w:cs="Arial"/>
          <w:color w:val="000000"/>
          <w:u w:val="single"/>
        </w:rPr>
        <w:t>Udfordring B</w:t>
      </w:r>
      <w:r w:rsidRPr="00475446">
        <w:rPr>
          <w:rFonts w:ascii="Garamond" w:hAnsi="Garamond" w:cs="Arial"/>
          <w:color w:val="000000"/>
        </w:rPr>
        <w:t>. Hum lærerne skal inddrages etapevis i løbet af nuværende skoleår. I første ombæring efteruddannes ‘innovations-ambassadører’ i hum-fagene af os. Dernæst gennemfører de innovationsundervisning og deler deres erfaringer med os. Vi afholder dernæst et opsamlende seminar med alle hum. lærerne, hvor både vores og ambassadørernes erfaringer videndeles. Kompetencekatalog udarbejdes.</w:t>
      </w:r>
    </w:p>
    <w:p w14:paraId="36D7F106" w14:textId="77777777" w:rsidR="005A3157" w:rsidRPr="00475446" w:rsidRDefault="005A3157" w:rsidP="00594115">
      <w:pPr>
        <w:ind w:left="-450" w:right="-165"/>
        <w:rPr>
          <w:rFonts w:ascii="Garamond" w:hAnsi="Garamond" w:cs="Times New Roman"/>
        </w:rPr>
      </w:pPr>
      <w:bookmarkStart w:id="0" w:name="_GoBack"/>
      <w:bookmarkEnd w:id="0"/>
    </w:p>
    <w:p w14:paraId="154652F1" w14:textId="77777777" w:rsidR="00594115" w:rsidRPr="00475446" w:rsidRDefault="00594115" w:rsidP="00594115">
      <w:pPr>
        <w:ind w:left="-450" w:right="-165"/>
        <w:rPr>
          <w:rFonts w:ascii="Garamond" w:hAnsi="Garamond" w:cs="Times New Roman"/>
        </w:rPr>
      </w:pPr>
      <w:r w:rsidRPr="00475446">
        <w:rPr>
          <w:rFonts w:ascii="Garamond" w:hAnsi="Garamond" w:cs="Arial"/>
          <w:color w:val="000000"/>
          <w:u w:val="single"/>
        </w:rPr>
        <w:t>Udfordring A.</w:t>
      </w:r>
      <w:r w:rsidRPr="00475446">
        <w:rPr>
          <w:rFonts w:ascii="Garamond" w:hAnsi="Garamond" w:cs="Arial"/>
          <w:color w:val="000000"/>
        </w:rPr>
        <w:t xml:space="preserve"> Nye arbejdsmodeller til at give eleverne større ejerskab af deres projekt/problem/løsning er efterfølgende blevet afprøvet – og flere vil blive afprøvet. Ydermere skal elever, som lærere, kunne gøre større brug af et kompetencekatalog for at øge bevidstheden om evner og ressourcer.</w:t>
      </w:r>
    </w:p>
    <w:p w14:paraId="45E8A045" w14:textId="77777777" w:rsidR="00594115" w:rsidRPr="00475446" w:rsidRDefault="00594115" w:rsidP="00594115">
      <w:pPr>
        <w:rPr>
          <w:rFonts w:ascii="Garamond" w:eastAsia="Times New Roman" w:hAnsi="Garamond" w:cs="Times New Roman"/>
        </w:rPr>
      </w:pPr>
    </w:p>
    <w:p w14:paraId="0859642A" w14:textId="77777777" w:rsidR="00406D33" w:rsidRPr="00475446" w:rsidRDefault="00406D33">
      <w:pPr>
        <w:rPr>
          <w:rFonts w:ascii="Garamond" w:hAnsi="Garamond"/>
        </w:rPr>
      </w:pPr>
    </w:p>
    <w:sectPr w:rsidR="00406D33" w:rsidRPr="00475446" w:rsidSect="00475446">
      <w:headerReference w:type="default" r:id="rId8"/>
      <w:pgSz w:w="11900" w:h="16840"/>
      <w:pgMar w:top="1560" w:right="1800"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2469D" w14:textId="77777777" w:rsidR="00476451" w:rsidRDefault="00476451" w:rsidP="00475446">
      <w:r>
        <w:separator/>
      </w:r>
    </w:p>
  </w:endnote>
  <w:endnote w:type="continuationSeparator" w:id="0">
    <w:p w14:paraId="134451E1" w14:textId="77777777" w:rsidR="00476451" w:rsidRDefault="00476451" w:rsidP="0047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64B7" w14:textId="77777777" w:rsidR="00476451" w:rsidRDefault="00476451" w:rsidP="00475446">
      <w:r>
        <w:separator/>
      </w:r>
    </w:p>
  </w:footnote>
  <w:footnote w:type="continuationSeparator" w:id="0">
    <w:p w14:paraId="25F5943F" w14:textId="77777777" w:rsidR="00476451" w:rsidRDefault="00476451" w:rsidP="004754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DEC9" w14:textId="77777777" w:rsidR="00476451" w:rsidRDefault="00476451">
    <w:pPr>
      <w:pStyle w:val="Header"/>
    </w:pPr>
    <w:r>
      <w:tab/>
    </w:r>
    <w:r>
      <w:t>E3U</w:t>
    </w:r>
  </w:p>
  <w:p w14:paraId="24FFA082" w14:textId="77777777" w:rsidR="00476451" w:rsidRDefault="00476451">
    <w:pPr>
      <w:pStyle w:val="Header"/>
    </w:pPr>
    <w:r>
      <w:tab/>
      <w:t>Efteruddannelse i Entreprenørskab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4C85"/>
    <w:multiLevelType w:val="hybridMultilevel"/>
    <w:tmpl w:val="8774D2A2"/>
    <w:lvl w:ilvl="0" w:tplc="FBB84E1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8E74DC"/>
    <w:multiLevelType w:val="multilevel"/>
    <w:tmpl w:val="E0D62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F2C58"/>
    <w:multiLevelType w:val="hybridMultilevel"/>
    <w:tmpl w:val="AE687676"/>
    <w:lvl w:ilvl="0" w:tplc="5CC6B1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1">
      <w:lvl w:ilvl="1">
        <w:numFmt w:val="bullet"/>
        <w:lvlText w:val=""/>
        <w:lvlJc w:val="left"/>
        <w:pPr>
          <w:tabs>
            <w:tab w:val="num" w:pos="1440"/>
          </w:tabs>
          <w:ind w:left="1440" w:hanging="360"/>
        </w:pPr>
        <w:rPr>
          <w:rFonts w:ascii="Symbol" w:hAnsi="Symbol" w:hint="default"/>
          <w:sz w:val="20"/>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15"/>
    <w:rsid w:val="00035111"/>
    <w:rsid w:val="0005553D"/>
    <w:rsid w:val="00075842"/>
    <w:rsid w:val="001365B3"/>
    <w:rsid w:val="00141C04"/>
    <w:rsid w:val="001459D9"/>
    <w:rsid w:val="00162CDC"/>
    <w:rsid w:val="001948F8"/>
    <w:rsid w:val="001A13DE"/>
    <w:rsid w:val="001A2225"/>
    <w:rsid w:val="001E2108"/>
    <w:rsid w:val="00270042"/>
    <w:rsid w:val="00296C4C"/>
    <w:rsid w:val="002D6A65"/>
    <w:rsid w:val="00341C0A"/>
    <w:rsid w:val="003617DC"/>
    <w:rsid w:val="00373F2A"/>
    <w:rsid w:val="00406D33"/>
    <w:rsid w:val="00461563"/>
    <w:rsid w:val="00475446"/>
    <w:rsid w:val="00476451"/>
    <w:rsid w:val="0050786B"/>
    <w:rsid w:val="00525677"/>
    <w:rsid w:val="00525D43"/>
    <w:rsid w:val="00532568"/>
    <w:rsid w:val="00594115"/>
    <w:rsid w:val="005A3157"/>
    <w:rsid w:val="005C66A2"/>
    <w:rsid w:val="005D7E1E"/>
    <w:rsid w:val="005E703A"/>
    <w:rsid w:val="005F2D07"/>
    <w:rsid w:val="00604D4E"/>
    <w:rsid w:val="00621104"/>
    <w:rsid w:val="006552C8"/>
    <w:rsid w:val="006C3CE5"/>
    <w:rsid w:val="006F29E5"/>
    <w:rsid w:val="00745785"/>
    <w:rsid w:val="007705AF"/>
    <w:rsid w:val="007C0C72"/>
    <w:rsid w:val="007E6160"/>
    <w:rsid w:val="00812F50"/>
    <w:rsid w:val="00821A36"/>
    <w:rsid w:val="00883365"/>
    <w:rsid w:val="008B32AF"/>
    <w:rsid w:val="009B6643"/>
    <w:rsid w:val="00A04E90"/>
    <w:rsid w:val="00AA5431"/>
    <w:rsid w:val="00AD4E08"/>
    <w:rsid w:val="00AF5E03"/>
    <w:rsid w:val="00B412BD"/>
    <w:rsid w:val="00B5145D"/>
    <w:rsid w:val="00BD3155"/>
    <w:rsid w:val="00BF4C50"/>
    <w:rsid w:val="00C13B84"/>
    <w:rsid w:val="00C5232A"/>
    <w:rsid w:val="00C564A2"/>
    <w:rsid w:val="00C771FC"/>
    <w:rsid w:val="00C9549C"/>
    <w:rsid w:val="00CD18B7"/>
    <w:rsid w:val="00D01B31"/>
    <w:rsid w:val="00D02927"/>
    <w:rsid w:val="00D231AA"/>
    <w:rsid w:val="00D3335A"/>
    <w:rsid w:val="00D40DF2"/>
    <w:rsid w:val="00D95AD0"/>
    <w:rsid w:val="00DB6075"/>
    <w:rsid w:val="00DE5374"/>
    <w:rsid w:val="00E12817"/>
    <w:rsid w:val="00E46171"/>
    <w:rsid w:val="00E619F7"/>
    <w:rsid w:val="00EE3582"/>
    <w:rsid w:val="00F0141E"/>
    <w:rsid w:val="00F6634D"/>
    <w:rsid w:val="00FA1ED0"/>
    <w:rsid w:val="00FB1EFE"/>
    <w:rsid w:val="00FF17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44E6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11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94115"/>
  </w:style>
  <w:style w:type="paragraph" w:styleId="ListParagraph">
    <w:name w:val="List Paragraph"/>
    <w:basedOn w:val="Normal"/>
    <w:uiPriority w:val="34"/>
    <w:qFormat/>
    <w:rsid w:val="00594115"/>
    <w:pPr>
      <w:ind w:left="720"/>
      <w:contextualSpacing/>
    </w:pPr>
  </w:style>
  <w:style w:type="paragraph" w:styleId="Header">
    <w:name w:val="header"/>
    <w:basedOn w:val="Normal"/>
    <w:link w:val="HeaderChar"/>
    <w:uiPriority w:val="99"/>
    <w:unhideWhenUsed/>
    <w:rsid w:val="00475446"/>
    <w:pPr>
      <w:tabs>
        <w:tab w:val="center" w:pos="4153"/>
        <w:tab w:val="right" w:pos="8306"/>
      </w:tabs>
    </w:pPr>
  </w:style>
  <w:style w:type="character" w:customStyle="1" w:styleId="HeaderChar">
    <w:name w:val="Header Char"/>
    <w:basedOn w:val="DefaultParagraphFont"/>
    <w:link w:val="Header"/>
    <w:uiPriority w:val="99"/>
    <w:rsid w:val="00475446"/>
  </w:style>
  <w:style w:type="paragraph" w:styleId="Footer">
    <w:name w:val="footer"/>
    <w:basedOn w:val="Normal"/>
    <w:link w:val="FooterChar"/>
    <w:uiPriority w:val="99"/>
    <w:unhideWhenUsed/>
    <w:rsid w:val="00475446"/>
    <w:pPr>
      <w:tabs>
        <w:tab w:val="center" w:pos="4153"/>
        <w:tab w:val="right" w:pos="8306"/>
      </w:tabs>
    </w:pPr>
  </w:style>
  <w:style w:type="character" w:customStyle="1" w:styleId="FooterChar">
    <w:name w:val="Footer Char"/>
    <w:basedOn w:val="DefaultParagraphFont"/>
    <w:link w:val="Footer"/>
    <w:uiPriority w:val="99"/>
    <w:rsid w:val="004754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11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94115"/>
  </w:style>
  <w:style w:type="paragraph" w:styleId="ListParagraph">
    <w:name w:val="List Paragraph"/>
    <w:basedOn w:val="Normal"/>
    <w:uiPriority w:val="34"/>
    <w:qFormat/>
    <w:rsid w:val="00594115"/>
    <w:pPr>
      <w:ind w:left="720"/>
      <w:contextualSpacing/>
    </w:pPr>
  </w:style>
  <w:style w:type="paragraph" w:styleId="Header">
    <w:name w:val="header"/>
    <w:basedOn w:val="Normal"/>
    <w:link w:val="HeaderChar"/>
    <w:uiPriority w:val="99"/>
    <w:unhideWhenUsed/>
    <w:rsid w:val="00475446"/>
    <w:pPr>
      <w:tabs>
        <w:tab w:val="center" w:pos="4153"/>
        <w:tab w:val="right" w:pos="8306"/>
      </w:tabs>
    </w:pPr>
  </w:style>
  <w:style w:type="character" w:customStyle="1" w:styleId="HeaderChar">
    <w:name w:val="Header Char"/>
    <w:basedOn w:val="DefaultParagraphFont"/>
    <w:link w:val="Header"/>
    <w:uiPriority w:val="99"/>
    <w:rsid w:val="00475446"/>
  </w:style>
  <w:style w:type="paragraph" w:styleId="Footer">
    <w:name w:val="footer"/>
    <w:basedOn w:val="Normal"/>
    <w:link w:val="FooterChar"/>
    <w:uiPriority w:val="99"/>
    <w:unhideWhenUsed/>
    <w:rsid w:val="00475446"/>
    <w:pPr>
      <w:tabs>
        <w:tab w:val="center" w:pos="4153"/>
        <w:tab w:val="right" w:pos="8306"/>
      </w:tabs>
    </w:pPr>
  </w:style>
  <w:style w:type="character" w:customStyle="1" w:styleId="FooterChar">
    <w:name w:val="Footer Char"/>
    <w:basedOn w:val="DefaultParagraphFont"/>
    <w:link w:val="Footer"/>
    <w:uiPriority w:val="99"/>
    <w:rsid w:val="0047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02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523</Words>
  <Characters>2983</Characters>
  <Application>Microsoft Macintosh Word</Application>
  <DocSecurity>0</DocSecurity>
  <Lines>24</Lines>
  <Paragraphs>6</Paragraphs>
  <ScaleCrop>false</ScaleCrop>
  <Company>Marselisborg Gymnasium</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Nedergaard Wich</dc:creator>
  <cp:keywords/>
  <dc:description/>
  <cp:lastModifiedBy>Lise Nedergaard Wich</cp:lastModifiedBy>
  <cp:revision>2</cp:revision>
  <dcterms:created xsi:type="dcterms:W3CDTF">2016-10-19T12:10:00Z</dcterms:created>
  <dcterms:modified xsi:type="dcterms:W3CDTF">2016-10-19T12:16:00Z</dcterms:modified>
</cp:coreProperties>
</file>